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/>
      </w:pPr>
      <w:r>
        <w:rPr/>
      </w:r>
    </w:p>
    <w:tbl>
      <w:tblPr>
        <w:tblW w:w="1045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124"/>
        <w:gridCol w:w="2689"/>
        <w:gridCol w:w="3088"/>
      </w:tblGrid>
      <w:tr>
        <w:trPr/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財團法人泰安旌忠文教公益基金會</w:t>
            </w:r>
            <w:r>
              <w:rPr>
                <w:rFonts w:eastAsia="標楷體" w:ascii="標楷體" w:hAnsi="標楷體"/>
                <w:sz w:val="28"/>
                <w:szCs w:val="28"/>
              </w:rPr>
              <w:t>2024</w:t>
            </w:r>
            <w:r>
              <w:rPr>
                <w:rFonts w:ascii="標楷體" w:hAnsi="標楷體" w:eastAsia="標楷體"/>
                <w:sz w:val="28"/>
                <w:szCs w:val="28"/>
              </w:rPr>
              <w:t>年岳飛主題作文簡章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主辦單位：財團法人泰安旌忠文教公益基金會</w:t>
            </w:r>
          </w:p>
        </w:tc>
      </w:tr>
      <w:tr>
        <w:trPr/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活動目的：傳揚岳飛忠孝節義精神，推動社會正向風氣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組別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國小組(限五、六年級)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國中組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高中組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字數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400~800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600~1000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600~1000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題目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與民族英雄岳飛相關之主題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其他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文章體材不拘</w:t>
            </w:r>
          </w:p>
          <w:p>
            <w:pPr>
              <w:pStyle w:val="ListParagraph"/>
              <w:numPr>
                <w:ilvl w:val="0"/>
                <w:numId w:val="1"/>
              </w:numPr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題目請自行擬訂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TTF3Fo00" w:eastAsia="標楷體"/>
                <w:sz w:val="28"/>
                <w:szCs w:val="28"/>
              </w:rPr>
              <w:t>評分標準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spacing w:lineRule="exact" w:line="480"/>
              <w:rPr/>
            </w:pPr>
            <w:r>
              <w:rPr>
                <w:rFonts w:ascii="標楷體" w:hAnsi="標楷體" w:cs="TTF3Fo00" w:eastAsia="標楷體"/>
                <w:sz w:val="28"/>
                <w:szCs w:val="28"/>
              </w:rPr>
              <w:t>寫作內容</w:t>
            </w:r>
            <w:r>
              <w:rPr>
                <w:rFonts w:eastAsia="標楷體" w:cs="TTF3Fo00" w:ascii="標楷體" w:hAnsi="標楷體"/>
                <w:sz w:val="28"/>
                <w:szCs w:val="28"/>
              </w:rPr>
              <w:t>40</w:t>
            </w:r>
            <w:r>
              <w:rPr>
                <w:rFonts w:ascii="標楷體" w:hAnsi="標楷體" w:cs="TTF3Fo00" w:eastAsia="標楷體"/>
                <w:sz w:val="28"/>
                <w:szCs w:val="28"/>
              </w:rPr>
              <w:t>％、結構組織</w:t>
            </w:r>
            <w:r>
              <w:rPr>
                <w:rFonts w:eastAsia="標楷體" w:cs="TTF3Fo00" w:ascii="標楷體" w:hAnsi="標楷體"/>
                <w:sz w:val="28"/>
                <w:szCs w:val="28"/>
              </w:rPr>
              <w:t>20</w:t>
            </w:r>
            <w:r>
              <w:rPr>
                <w:rFonts w:ascii="標楷體" w:hAnsi="標楷體" w:cs="TTF3Fo00" w:eastAsia="標楷體"/>
                <w:sz w:val="28"/>
                <w:szCs w:val="28"/>
              </w:rPr>
              <w:t>％、遣詞造句</w:t>
            </w:r>
            <w:r>
              <w:rPr>
                <w:rFonts w:eastAsia="標楷體" w:cs="TTF3Fo00" w:ascii="標楷體" w:hAnsi="標楷體"/>
                <w:sz w:val="28"/>
                <w:szCs w:val="28"/>
              </w:rPr>
              <w:t>20</w:t>
            </w:r>
            <w:r>
              <w:rPr>
                <w:rFonts w:ascii="標楷體" w:hAnsi="標楷體" w:cs="TTF3Fo00" w:eastAsia="標楷體"/>
                <w:sz w:val="28"/>
                <w:szCs w:val="28"/>
              </w:rPr>
              <w:t>％，錯別字</w:t>
            </w:r>
            <w:r>
              <w:rPr>
                <w:rFonts w:eastAsia="標楷體" w:cs="TTF3Fo00" w:ascii="標楷體" w:hAnsi="標楷體"/>
                <w:sz w:val="28"/>
                <w:szCs w:val="28"/>
              </w:rPr>
              <w:t>10</w:t>
            </w:r>
            <w:r>
              <w:rPr>
                <w:rFonts w:ascii="標楷體" w:hAnsi="標楷體" w:cs="TTF3Fo00" w:eastAsia="標楷體"/>
                <w:sz w:val="28"/>
                <w:szCs w:val="28"/>
              </w:rPr>
              <w:t>％、標點符號</w:t>
            </w:r>
            <w:r>
              <w:rPr>
                <w:rFonts w:eastAsia="標楷體" w:cs="TTF3Fo00" w:ascii="標楷體" w:hAnsi="標楷體"/>
                <w:sz w:val="28"/>
                <w:szCs w:val="28"/>
              </w:rPr>
              <w:t>10</w:t>
            </w:r>
            <w:r>
              <w:rPr>
                <w:rFonts w:ascii="標楷體" w:hAnsi="標楷體" w:cs="TTF3Fo00" w:eastAsia="標楷體"/>
                <w:sz w:val="28"/>
                <w:szCs w:val="28"/>
              </w:rPr>
              <w:t>％。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獎勵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作文為小岳飛獎學金的評選項目之一，未得此次小岳飛獎學金者，頒發稿費</w:t>
            </w:r>
            <w:r>
              <w:rPr>
                <w:rFonts w:eastAsia="標楷體" w:ascii="標楷體" w:hAnsi="標楷體"/>
                <w:sz w:val="28"/>
                <w:szCs w:val="28"/>
              </w:rPr>
              <w:t>500</w:t>
            </w:r>
            <w:r>
              <w:rPr>
                <w:rFonts w:ascii="標楷體" w:hAnsi="標楷體" w:eastAsia="標楷體"/>
                <w:sz w:val="28"/>
                <w:szCs w:val="28"/>
              </w:rPr>
              <w:t>元，前三名有機會由基金會贊助參加兩岸交流活動。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文稿規則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一律以電腦打字</w:t>
            </w:r>
            <w:r>
              <w:rPr>
                <w:rFonts w:eastAsia="標楷體"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sz w:val="28"/>
                <w:szCs w:val="28"/>
              </w:rPr>
              <w:t>直式橫書</w:t>
            </w:r>
            <w:r>
              <w:rPr>
                <w:rFonts w:eastAsia="標楷體"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sz w:val="28"/>
                <w:szCs w:val="28"/>
              </w:rPr>
              <w:t>字型大小為新細明體</w:t>
            </w:r>
            <w:r>
              <w:rPr>
                <w:rFonts w:eastAsia="標楷體" w:ascii="標楷體" w:hAnsi="標楷體"/>
                <w:sz w:val="28"/>
                <w:szCs w:val="28"/>
              </w:rPr>
              <w:t>14</w:t>
            </w:r>
            <w:r>
              <w:rPr>
                <w:rFonts w:ascii="標楷體" w:hAnsi="標楷體" w:eastAsia="標楷體"/>
                <w:sz w:val="28"/>
                <w:szCs w:val="28"/>
              </w:rPr>
              <w:t>號字</w:t>
            </w:r>
          </w:p>
          <w:p>
            <w:pPr>
              <w:pStyle w:val="ListParagraph"/>
              <w:numPr>
                <w:ilvl w:val="0"/>
                <w:numId w:val="2"/>
              </w:numPr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作文中需出現學校及姓名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注意事項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240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作文需為未曾對外發表過，亦不得抄襲他人或妨害他人著作權。若違反以上情事，一經查證屬實，即取消小岳飛獎學金得獎資格</w:t>
            </w:r>
            <w:r>
              <w:rPr>
                <w:rFonts w:eastAsia="標楷體" w:ascii="標楷體" w:hAnsi="標楷體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sz w:val="28"/>
                <w:szCs w:val="28"/>
              </w:rPr>
              <w:t>追回潤稿費。相關責任亦由學生自負。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240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作文需授權本基金會無條件享有不可撤銷之使用權。</w:t>
            </w:r>
          </w:p>
          <w:p>
            <w:pPr>
              <w:pStyle w:val="ListParagraph"/>
              <w:numPr>
                <w:ilvl w:val="0"/>
                <w:numId w:val="3"/>
              </w:numPr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作文將代表臺灣參加兩岸岳飛徵文比賽。</w:t>
            </w:r>
          </w:p>
        </w:tc>
      </w:tr>
      <w:tr>
        <w:trPr/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公布日期與方式</w:t>
            </w:r>
          </w:p>
        </w:tc>
        <w:tc>
          <w:tcPr>
            <w:tcW w:w="89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eastAsia="標楷體" w:ascii="標楷體" w:hAnsi="標楷體"/>
                <w:sz w:val="28"/>
                <w:szCs w:val="28"/>
              </w:rPr>
              <w:t>113</w:t>
            </w:r>
            <w:r>
              <w:rPr>
                <w:rFonts w:ascii="標楷體" w:hAnsi="標楷體" w:eastAsia="標楷體"/>
                <w:sz w:val="28"/>
                <w:szCs w:val="28"/>
              </w:rPr>
              <w:t>年</w:t>
            </w: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  <w:r>
              <w:rPr>
                <w:rFonts w:ascii="標楷體" w:hAnsi="標楷體" w:eastAsia="標楷體"/>
                <w:sz w:val="28"/>
                <w:szCs w:val="28"/>
              </w:rPr>
              <w:t>日晚上</w:t>
            </w:r>
            <w:r>
              <w:rPr>
                <w:rFonts w:eastAsia="標楷體" w:ascii="標楷體" w:hAnsi="標楷體"/>
                <w:sz w:val="28"/>
                <w:szCs w:val="28"/>
              </w:rPr>
              <w:t>10:00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前公告於本會官網  </w:t>
            </w:r>
            <w:r>
              <w:rPr>
                <w:rFonts w:eastAsia="標楷體" w:ascii="標楷體" w:hAnsi="標楷體"/>
                <w:sz w:val="28"/>
                <w:szCs w:val="28"/>
              </w:rPr>
              <w:t>http://www.tajj.org.tw/</w:t>
            </w:r>
          </w:p>
        </w:tc>
      </w:tr>
    </w:tbl>
    <w:p>
      <w:pPr>
        <w:pStyle w:val="Normal"/>
        <w:ind w:left="-991" w:firstLine="991"/>
        <w:rPr/>
      </w:pPr>
      <w:r>
        <w:rPr/>
      </w:r>
    </w:p>
    <w:sectPr>
      <w:type w:val="nextPage"/>
      <w:pgSz w:w="11906" w:h="16838"/>
      <w:pgMar w:left="851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268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清單段落 字元"/>
    <w:link w:val="a3"/>
    <w:uiPriority w:val="34"/>
    <w:qFormat/>
    <w:locked/>
    <w:rsid w:val="00f20268"/>
    <w:rPr>
      <w:rFonts w:ascii="Times New Roman" w:hAnsi="Times New Roman" w:eastAsia="新細明體" w:cs="Times New Roman"/>
      <w:szCs w:val="20"/>
    </w:rPr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S Sans Serif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S Sans Serif"/>
    </w:rPr>
  </w:style>
  <w:style w:type="paragraph" w:styleId="ListParagraph">
    <w:name w:val="List Paragraph"/>
    <w:basedOn w:val="Normal"/>
    <w:link w:val="a4"/>
    <w:uiPriority w:val="34"/>
    <w:qFormat/>
    <w:rsid w:val="00f20268"/>
    <w:pPr>
      <w:ind w:left="480" w:hanging="0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NDC_ODF_Application_Tools/1.0.2$Windows_X86_64 LibreOffice_project/e7b18eac6983b57cd36244d0d7751dceefe72182</Application>
  <Pages>1</Pages>
  <Words>410</Words>
  <Characters>476</Characters>
  <CharactersWithSpaces>478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2023-11-28T10:29:00Z</dcterms:created>
  <dc:creator>ya fang wang</dc:creator>
  <dc:description/>
  <dc:language>zh-TW</dc:language>
  <cp:lastModifiedBy>ya fang wang</cp:lastModifiedBy>
  <cp:lastPrinted>2023-11-28T10:31:00Z</cp:lastPrinted>
  <dcterms:modified xsi:type="dcterms:W3CDTF">2023-11-28T10:31:00Z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